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9065" w14:textId="73A9D162" w:rsidR="00DE598E" w:rsidRDefault="00EF3F37" w:rsidP="00B5549B">
      <w:pPr>
        <w:pStyle w:val="Tytu"/>
      </w:pPr>
      <w:r>
        <w:t>A to z kolei testowy załącznik do umowy</w:t>
      </w:r>
      <w:r w:rsidR="00B5549B">
        <w:br/>
      </w:r>
      <w:r w:rsidR="00B5549B" w:rsidRPr="00B5549B">
        <w:rPr>
          <w:b/>
          <w:bCs/>
        </w:rPr>
        <w:t>a la Projekt</w:t>
      </w:r>
    </w:p>
    <w:p w14:paraId="7C9F60DE" w14:textId="7AC39412" w:rsidR="002C31CE" w:rsidRPr="00B5549B" w:rsidRDefault="00EF3F37" w:rsidP="00B5549B">
      <w:r>
        <w:t>Oczywiście do umowy pożyczki. Tu również nie ma żadnej parametryzacji, po prostu statyczny tekst.</w:t>
      </w:r>
    </w:p>
    <w:sectPr w:rsidR="002C31CE" w:rsidRPr="00B55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49B"/>
    <w:rsid w:val="002C31CE"/>
    <w:rsid w:val="003401B6"/>
    <w:rsid w:val="00B5549B"/>
    <w:rsid w:val="00DE598E"/>
    <w:rsid w:val="00E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A595"/>
  <w15:chartTrackingRefBased/>
  <w15:docId w15:val="{6841C20F-EA44-4FE6-9E6D-F9AA6F4E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54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4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B5549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49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Petrykowski</dc:creator>
  <cp:keywords/>
  <dc:description/>
  <cp:lastModifiedBy>Marcin Petrykowski</cp:lastModifiedBy>
  <cp:revision>3</cp:revision>
  <dcterms:created xsi:type="dcterms:W3CDTF">2022-03-28T13:24:00Z</dcterms:created>
  <dcterms:modified xsi:type="dcterms:W3CDTF">2022-03-28T13:24:00Z</dcterms:modified>
</cp:coreProperties>
</file>